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7EEAD" w14:textId="77777777" w:rsidR="001F3E8F" w:rsidRDefault="001F3E8F" w:rsidP="00A53A8F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aps/>
          <w:color w:val="2B9B9B"/>
        </w:rPr>
      </w:pPr>
    </w:p>
    <w:p w14:paraId="77761575" w14:textId="77777777" w:rsidR="001F3E8F" w:rsidRDefault="001F3E8F" w:rsidP="00A53A8F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aps/>
          <w:color w:val="2B9B9B"/>
        </w:rPr>
      </w:pPr>
    </w:p>
    <w:p w14:paraId="502D7D5A" w14:textId="41E14CE1" w:rsidR="001F370B" w:rsidRPr="00B262B1" w:rsidRDefault="00B262B1" w:rsidP="00FD6471">
      <w:pPr>
        <w:shd w:val="clear" w:color="auto" w:fill="FFFFFF"/>
        <w:textAlignment w:val="baseline"/>
        <w:rPr>
          <w:rFonts w:ascii="Arial" w:hAnsi="Arial" w:cs="Arial"/>
          <w:bCs/>
          <w:caps/>
          <w:color w:val="2B9B9B"/>
        </w:rPr>
      </w:pPr>
      <w:r w:rsidRPr="00B262B1">
        <w:rPr>
          <w:rFonts w:ascii="Arial" w:hAnsi="Arial" w:cs="Arial"/>
          <w:b/>
          <w:bCs/>
          <w:caps/>
          <w:color w:val="2B9B9B"/>
        </w:rPr>
        <w:t xml:space="preserve">Lehrpläne für ÖGS für die Sekundarstufe II der AHS </w:t>
      </w:r>
      <w:r>
        <w:rPr>
          <w:rFonts w:ascii="Arial" w:hAnsi="Arial" w:cs="Arial"/>
          <w:b/>
          <w:bCs/>
          <w:caps/>
          <w:color w:val="2B9B9B"/>
        </w:rPr>
        <w:br/>
      </w:r>
      <w:r w:rsidRPr="00B262B1">
        <w:rPr>
          <w:rFonts w:ascii="Arial" w:hAnsi="Arial" w:cs="Arial"/>
          <w:bCs/>
          <w:caps/>
          <w:color w:val="2B9B9B"/>
        </w:rPr>
        <w:t>und Novellierung der Lehrpläne der AHS</w:t>
      </w:r>
    </w:p>
    <w:p w14:paraId="72788478" w14:textId="77777777" w:rsidR="00FD6471" w:rsidRDefault="00FD6471" w:rsidP="00FD6471">
      <w:pPr>
        <w:shd w:val="clear" w:color="auto" w:fill="FFFFFF"/>
        <w:spacing w:after="0" w:line="240" w:lineRule="auto"/>
        <w:outlineLvl w:val="0"/>
        <w:rPr>
          <w:rFonts w:ascii="Arial" w:hAnsi="Arial" w:cs="Arial"/>
          <w:bCs/>
          <w:color w:val="2B9B9B"/>
          <w:sz w:val="28"/>
          <w:szCs w:val="28"/>
        </w:rPr>
      </w:pPr>
    </w:p>
    <w:p w14:paraId="26D07D6F" w14:textId="137E61BE" w:rsidR="00A53A8F" w:rsidRPr="00A53A8F" w:rsidRDefault="00FD6471" w:rsidP="00FD6471">
      <w:pPr>
        <w:shd w:val="clear" w:color="auto" w:fill="FFFFFF"/>
        <w:spacing w:after="0" w:line="240" w:lineRule="auto"/>
        <w:outlineLvl w:val="0"/>
        <w:rPr>
          <w:rFonts w:ascii="Arial" w:hAnsi="Arial" w:cs="Arial"/>
          <w:bCs/>
          <w:color w:val="2B9B9B"/>
          <w:sz w:val="28"/>
          <w:szCs w:val="28"/>
        </w:rPr>
      </w:pPr>
      <w:r>
        <w:rPr>
          <w:rFonts w:ascii="Arial" w:hAnsi="Arial" w:cs="Arial"/>
          <w:bCs/>
          <w:color w:val="2B9B9B"/>
          <w:sz w:val="28"/>
          <w:szCs w:val="28"/>
        </w:rPr>
        <w:t>STELLUNGNAHME</w:t>
      </w:r>
    </w:p>
    <w:p w14:paraId="0AAC0EB5" w14:textId="77777777" w:rsidR="00716BE4" w:rsidRPr="00432A5A" w:rsidRDefault="00716BE4" w:rsidP="00AB3D50">
      <w:pPr>
        <w:rPr>
          <w:rFonts w:ascii="Arial" w:hAnsi="Arial" w:cs="Arial"/>
        </w:rPr>
      </w:pPr>
    </w:p>
    <w:p w14:paraId="43A37542" w14:textId="77777777" w:rsidR="00B262B1" w:rsidRPr="00FD6471" w:rsidRDefault="00B262B1" w:rsidP="00A53A8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D6471">
        <w:rPr>
          <w:rFonts w:ascii="Arial" w:hAnsi="Arial" w:cs="Arial"/>
        </w:rPr>
        <w:t>Sehr geehrte Damen und Herren,</w:t>
      </w:r>
    </w:p>
    <w:p w14:paraId="699D4BFE" w14:textId="77777777" w:rsidR="001B54B9" w:rsidRPr="001B54B9" w:rsidRDefault="001B54B9" w:rsidP="006563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</w:rPr>
      </w:pPr>
    </w:p>
    <w:p w14:paraId="669679DD" w14:textId="7F0D93A5" w:rsidR="00FD6471" w:rsidRDefault="00FD6471" w:rsidP="001B54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D6471">
        <w:rPr>
          <w:rFonts w:ascii="Arial" w:hAnsi="Arial" w:cs="Arial"/>
        </w:rPr>
        <w:t>wir freuen uns</w:t>
      </w:r>
      <w:r w:rsidR="001B54B9" w:rsidRPr="006563D5">
        <w:rPr>
          <w:rFonts w:ascii="Arial" w:hAnsi="Arial" w:cs="Arial"/>
        </w:rPr>
        <w:t xml:space="preserve">, dass </w:t>
      </w:r>
      <w:r w:rsidR="001B54B9">
        <w:rPr>
          <w:rFonts w:ascii="Arial" w:hAnsi="Arial" w:cs="Arial"/>
        </w:rPr>
        <w:t>die Österreichische Gebärdensprache</w:t>
      </w:r>
      <w:r w:rsidR="001B54B9" w:rsidRPr="006563D5">
        <w:rPr>
          <w:rFonts w:ascii="Arial" w:hAnsi="Arial" w:cs="Arial"/>
        </w:rPr>
        <w:t xml:space="preserve"> als </w:t>
      </w:r>
      <w:r w:rsidR="001B54B9">
        <w:rPr>
          <w:rFonts w:ascii="Arial" w:hAnsi="Arial" w:cs="Arial"/>
        </w:rPr>
        <w:t>Unterrichtsfach</w:t>
      </w:r>
      <w:r w:rsidR="001B54B9" w:rsidRPr="006563D5">
        <w:rPr>
          <w:rFonts w:ascii="Arial" w:hAnsi="Arial" w:cs="Arial"/>
        </w:rPr>
        <w:t xml:space="preserve"> an den </w:t>
      </w:r>
      <w:r w:rsidR="001B54B9">
        <w:rPr>
          <w:rFonts w:ascii="Arial" w:hAnsi="Arial" w:cs="Arial"/>
        </w:rPr>
        <w:t xml:space="preserve">Allgemeinbildenden Höheren </w:t>
      </w:r>
      <w:r w:rsidR="001B54B9" w:rsidRPr="006563D5">
        <w:rPr>
          <w:rFonts w:ascii="Arial" w:hAnsi="Arial" w:cs="Arial"/>
        </w:rPr>
        <w:t>Schulen</w:t>
      </w:r>
      <w:r w:rsidR="001B54B9">
        <w:rPr>
          <w:rFonts w:ascii="Arial" w:hAnsi="Arial" w:cs="Arial"/>
        </w:rPr>
        <w:t xml:space="preserve"> angeboten </w:t>
      </w:r>
      <w:r>
        <w:rPr>
          <w:rFonts w:ascii="Arial" w:hAnsi="Arial" w:cs="Arial"/>
        </w:rPr>
        <w:t>werden soll!</w:t>
      </w:r>
    </w:p>
    <w:p w14:paraId="3C8C8291" w14:textId="77777777" w:rsidR="00FD6471" w:rsidRDefault="00FD6471" w:rsidP="001B54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69557C2" w14:textId="174BFFE9" w:rsidR="0069689C" w:rsidRDefault="0069689C" w:rsidP="001B54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Lehrplan Österreichische Gebärdensprache für die Sekundarstufe II der AHS wird von </w:t>
      </w:r>
      <w:bookmarkStart w:id="0" w:name="_GoBack"/>
      <w:bookmarkEnd w:id="0"/>
      <w:r w:rsidR="00FD6471">
        <w:rPr>
          <w:rFonts w:ascii="Arial" w:hAnsi="Arial" w:cs="Arial"/>
        </w:rPr>
        <w:t>unserer</w:t>
      </w:r>
      <w:r>
        <w:rPr>
          <w:rFonts w:ascii="Arial" w:hAnsi="Arial" w:cs="Arial"/>
        </w:rPr>
        <w:t xml:space="preserve"> Community willkommen geheißen</w:t>
      </w:r>
      <w:r w:rsidR="00A35095">
        <w:rPr>
          <w:rFonts w:ascii="Arial" w:hAnsi="Arial" w:cs="Arial"/>
        </w:rPr>
        <w:t xml:space="preserve">, besonders, da er die ÖGS nicht als Sprache behinderter Personen darstellt, sondern als </w:t>
      </w:r>
      <w:r w:rsidR="00FD6471">
        <w:rPr>
          <w:rFonts w:ascii="Arial" w:hAnsi="Arial" w:cs="Arial"/>
        </w:rPr>
        <w:t xml:space="preserve">vollwertige </w:t>
      </w:r>
      <w:r w:rsidR="00A35095" w:rsidRPr="006563D5">
        <w:rPr>
          <w:rFonts w:ascii="Arial" w:hAnsi="Arial" w:cs="Arial"/>
        </w:rPr>
        <w:t>visuell-gestische Sprache</w:t>
      </w:r>
      <w:r w:rsidR="00FD6471">
        <w:rPr>
          <w:rFonts w:ascii="Arial" w:hAnsi="Arial" w:cs="Arial"/>
        </w:rPr>
        <w:t>.</w:t>
      </w:r>
      <w:r w:rsidR="00A35095">
        <w:rPr>
          <w:rFonts w:ascii="Arial" w:hAnsi="Arial" w:cs="Arial"/>
        </w:rPr>
        <w:t xml:space="preserve"> </w:t>
      </w:r>
      <w:r w:rsidR="00F4531A">
        <w:rPr>
          <w:rFonts w:ascii="Arial" w:hAnsi="Arial" w:cs="Arial"/>
        </w:rPr>
        <w:t xml:space="preserve">Diese Gleichstellung </w:t>
      </w:r>
      <w:r w:rsidR="00FD6471">
        <w:rPr>
          <w:rFonts w:ascii="Arial" w:hAnsi="Arial" w:cs="Arial"/>
        </w:rPr>
        <w:t xml:space="preserve">zu Lautsprachen </w:t>
      </w:r>
      <w:r w:rsidR="00F4531A">
        <w:rPr>
          <w:rFonts w:ascii="Arial" w:hAnsi="Arial" w:cs="Arial"/>
        </w:rPr>
        <w:t xml:space="preserve">ist Ausdruck </w:t>
      </w:r>
      <w:r w:rsidR="00FD6471">
        <w:rPr>
          <w:rFonts w:ascii="Arial" w:hAnsi="Arial" w:cs="Arial"/>
        </w:rPr>
        <w:t>der</w:t>
      </w:r>
      <w:r w:rsidR="00F4531A">
        <w:rPr>
          <w:rFonts w:ascii="Arial" w:hAnsi="Arial" w:cs="Arial"/>
        </w:rPr>
        <w:t xml:space="preserve"> Wertschätzung der Gehörlosen </w:t>
      </w:r>
      <w:r w:rsidR="00FD6471">
        <w:rPr>
          <w:rFonts w:ascii="Arial" w:hAnsi="Arial" w:cs="Arial"/>
        </w:rPr>
        <w:t>Kultur</w:t>
      </w:r>
      <w:r w:rsidR="00F4531A">
        <w:rPr>
          <w:rFonts w:ascii="Arial" w:hAnsi="Arial" w:cs="Arial"/>
        </w:rPr>
        <w:t xml:space="preserve"> gegenüber</w:t>
      </w:r>
      <w:r w:rsidR="00FD6471">
        <w:rPr>
          <w:rFonts w:ascii="Arial" w:hAnsi="Arial" w:cs="Arial"/>
        </w:rPr>
        <w:t xml:space="preserve"> und </w:t>
      </w:r>
      <w:r w:rsidR="00FD6471" w:rsidRPr="00FD6471">
        <w:rPr>
          <w:rFonts w:ascii="Arial" w:hAnsi="Arial" w:cs="Arial"/>
        </w:rPr>
        <w:t xml:space="preserve">eine </w:t>
      </w:r>
      <w:r w:rsidR="00FD6471">
        <w:rPr>
          <w:rFonts w:ascii="Arial" w:hAnsi="Arial" w:cs="Arial"/>
        </w:rPr>
        <w:t xml:space="preserve">konkrete </w:t>
      </w:r>
      <w:r w:rsidR="00FD6471" w:rsidRPr="00FD6471">
        <w:rPr>
          <w:rFonts w:ascii="Arial" w:hAnsi="Arial" w:cs="Arial"/>
        </w:rPr>
        <w:t>Maßnahme gegen Diskriminierung:</w:t>
      </w:r>
    </w:p>
    <w:p w14:paraId="035FF393" w14:textId="77777777" w:rsidR="0069689C" w:rsidRDefault="0069689C" w:rsidP="001B54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6DF0764" w14:textId="77777777" w:rsidR="00FD6471" w:rsidRPr="00FD6471" w:rsidRDefault="001B54B9" w:rsidP="00FD6471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  <w:r w:rsidRPr="00FD6471">
        <w:rPr>
          <w:rFonts w:ascii="Arial" w:hAnsi="Arial" w:cs="Arial"/>
        </w:rPr>
        <w:t>Das Angebot leistet</w:t>
      </w:r>
      <w:r w:rsidR="00F4531A" w:rsidRPr="00FD6471">
        <w:rPr>
          <w:rFonts w:ascii="Arial" w:hAnsi="Arial" w:cs="Arial"/>
        </w:rPr>
        <w:t xml:space="preserve"> </w:t>
      </w:r>
      <w:r w:rsidR="00FD6471" w:rsidRPr="00FD6471">
        <w:rPr>
          <w:rFonts w:ascii="Arial" w:hAnsi="Arial" w:cs="Arial"/>
        </w:rPr>
        <w:t xml:space="preserve">zum einen wertvollen </w:t>
      </w:r>
      <w:r w:rsidRPr="00FD6471">
        <w:rPr>
          <w:rFonts w:ascii="Arial" w:hAnsi="Arial" w:cs="Arial"/>
        </w:rPr>
        <w:t xml:space="preserve">Beitrag zur Chancengleichheit gehörloser und schwerhöriger </w:t>
      </w:r>
      <w:proofErr w:type="spellStart"/>
      <w:proofErr w:type="gramStart"/>
      <w:r w:rsidRPr="00FD6471">
        <w:rPr>
          <w:rFonts w:ascii="Arial" w:hAnsi="Arial" w:cs="Arial"/>
        </w:rPr>
        <w:t>Schüler:innen</w:t>
      </w:r>
      <w:proofErr w:type="spellEnd"/>
      <w:proofErr w:type="gramEnd"/>
      <w:r w:rsidRPr="00FD6471">
        <w:rPr>
          <w:rFonts w:ascii="Arial" w:hAnsi="Arial" w:cs="Arial"/>
        </w:rPr>
        <w:t xml:space="preserve"> in ihrer Bildung sowie zu ihrer weiteren beruflichen Entwicklung</w:t>
      </w:r>
      <w:r w:rsidR="0069689C" w:rsidRPr="00FD6471">
        <w:rPr>
          <w:rFonts w:ascii="Arial" w:hAnsi="Arial" w:cs="Arial"/>
        </w:rPr>
        <w:t xml:space="preserve">. </w:t>
      </w:r>
    </w:p>
    <w:p w14:paraId="0D613ADA" w14:textId="5773F731" w:rsidR="001B54B9" w:rsidRPr="00FD6471" w:rsidRDefault="0069689C" w:rsidP="00FD6471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  <w:r w:rsidRPr="00FD6471">
        <w:rPr>
          <w:rFonts w:ascii="Arial" w:hAnsi="Arial" w:cs="Arial"/>
        </w:rPr>
        <w:t xml:space="preserve">Es trägt </w:t>
      </w:r>
      <w:r w:rsidR="00FD6471" w:rsidRPr="00FD6471">
        <w:rPr>
          <w:rFonts w:ascii="Arial" w:hAnsi="Arial" w:cs="Arial"/>
        </w:rPr>
        <w:t>zum</w:t>
      </w:r>
      <w:r w:rsidR="00F4531A" w:rsidRPr="00FD6471">
        <w:rPr>
          <w:rFonts w:ascii="Arial" w:hAnsi="Arial" w:cs="Arial"/>
        </w:rPr>
        <w:t xml:space="preserve"> zweiten </w:t>
      </w:r>
      <w:r w:rsidRPr="00FD6471">
        <w:rPr>
          <w:rFonts w:ascii="Arial" w:hAnsi="Arial" w:cs="Arial"/>
        </w:rPr>
        <w:t>zu Inklusion bei, da es ein</w:t>
      </w:r>
      <w:r w:rsidR="001B54B9" w:rsidRPr="00FD6471">
        <w:rPr>
          <w:rFonts w:ascii="Arial" w:hAnsi="Arial" w:cs="Arial"/>
        </w:rPr>
        <w:t xml:space="preserve"> Bewusstsein für die Diversität unserer Gesellschaft</w:t>
      </w:r>
      <w:r w:rsidRPr="00FD6471">
        <w:rPr>
          <w:rFonts w:ascii="Arial" w:hAnsi="Arial" w:cs="Arial"/>
        </w:rPr>
        <w:t xml:space="preserve"> </w:t>
      </w:r>
      <w:r w:rsidR="00FD6471" w:rsidRPr="00FD6471">
        <w:rPr>
          <w:rFonts w:ascii="Arial" w:hAnsi="Arial" w:cs="Arial"/>
        </w:rPr>
        <w:t>schafft</w:t>
      </w:r>
      <w:r w:rsidRPr="00FD6471">
        <w:rPr>
          <w:rFonts w:ascii="Arial" w:hAnsi="Arial" w:cs="Arial"/>
        </w:rPr>
        <w:t xml:space="preserve"> und in der Mehrheitsgesellschaft Kompetenzen fördert, die der gesellschaftlichen Inklusion gehörloser Menschen zuträglich sind, da Kommunikations</w:t>
      </w:r>
      <w:r w:rsidR="00F4531A" w:rsidRPr="00FD6471">
        <w:rPr>
          <w:rFonts w:ascii="Arial" w:hAnsi="Arial" w:cs="Arial"/>
        </w:rPr>
        <w:t>-</w:t>
      </w:r>
      <w:r w:rsidRPr="00FD6471">
        <w:rPr>
          <w:rFonts w:ascii="Arial" w:hAnsi="Arial" w:cs="Arial"/>
        </w:rPr>
        <w:t>barrieren abgebaut werden</w:t>
      </w:r>
      <w:r w:rsidR="001B54B9" w:rsidRPr="00FD6471">
        <w:rPr>
          <w:rFonts w:ascii="Arial" w:hAnsi="Arial" w:cs="Arial"/>
        </w:rPr>
        <w:t>. </w:t>
      </w:r>
    </w:p>
    <w:p w14:paraId="6C84E8C9" w14:textId="3531538C" w:rsidR="00A35095" w:rsidRPr="00FD6471" w:rsidRDefault="00FD6471" w:rsidP="00FD6471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  <w:r w:rsidRPr="00FD6471">
        <w:rPr>
          <w:rFonts w:ascii="Arial" w:hAnsi="Arial" w:cs="Arial"/>
        </w:rPr>
        <w:t xml:space="preserve">Und zum dritten haben mit der Ausrollung des Lehrplans auch </w:t>
      </w:r>
      <w:r w:rsidR="0069689C" w:rsidRPr="00FD6471">
        <w:rPr>
          <w:rFonts w:ascii="Arial" w:hAnsi="Arial" w:cs="Arial"/>
        </w:rPr>
        <w:t xml:space="preserve">taube und schwerhörige Menschen </w:t>
      </w:r>
      <w:r w:rsidRPr="00FD6471">
        <w:rPr>
          <w:rFonts w:ascii="Arial" w:hAnsi="Arial" w:cs="Arial"/>
        </w:rPr>
        <w:t xml:space="preserve">neue berufliche Perspektiven </w:t>
      </w:r>
      <w:r w:rsidR="0069689C" w:rsidRPr="00FD6471">
        <w:rPr>
          <w:rFonts w:ascii="Arial" w:hAnsi="Arial" w:cs="Arial"/>
        </w:rPr>
        <w:t>im Lehrberuf</w:t>
      </w:r>
      <w:r w:rsidRPr="00FD6471">
        <w:rPr>
          <w:rFonts w:ascii="Arial" w:hAnsi="Arial" w:cs="Arial"/>
        </w:rPr>
        <w:t>.</w:t>
      </w:r>
    </w:p>
    <w:p w14:paraId="157F4D6A" w14:textId="60524024" w:rsidR="0069689C" w:rsidRDefault="0069689C" w:rsidP="00716B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68304FF" w14:textId="405EDF9A" w:rsidR="00A35095" w:rsidRDefault="00716BE4" w:rsidP="00716B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Lehrplan Österreichische Gebärdensprache (hier für die AHS) dient somit nicht zur Vermittlung der </w:t>
      </w:r>
      <w:r w:rsidRPr="006563D5">
        <w:rPr>
          <w:rFonts w:ascii="Arial" w:hAnsi="Arial" w:cs="Arial"/>
        </w:rPr>
        <w:t>visuell-gestischen Sprache</w:t>
      </w:r>
      <w:r>
        <w:rPr>
          <w:rFonts w:ascii="Arial" w:hAnsi="Arial" w:cs="Arial"/>
        </w:rPr>
        <w:t xml:space="preserve"> einer autochthonen Sprachminderheit, sondern als Hebel, der eine mehrfach diskriminierten Minderheitengesellschaft neue Chancen und Perspektiven im Rahmen ihrer Rechte </w:t>
      </w:r>
      <w:r w:rsidR="001841BB">
        <w:rPr>
          <w:rFonts w:ascii="Arial" w:hAnsi="Arial" w:cs="Arial"/>
        </w:rPr>
        <w:t>eröffnet.</w:t>
      </w:r>
    </w:p>
    <w:p w14:paraId="09BFAF68" w14:textId="77777777" w:rsidR="002A5510" w:rsidRDefault="002A5510" w:rsidP="002A5510">
      <w:pPr>
        <w:pStyle w:val="NurText"/>
        <w:spacing w:line="276" w:lineRule="auto"/>
        <w:rPr>
          <w:rFonts w:ascii="Arial" w:hAnsi="Arial" w:cs="Arial"/>
        </w:rPr>
      </w:pPr>
    </w:p>
    <w:p w14:paraId="7D2F2ADA" w14:textId="17FAC0B5" w:rsidR="004B791E" w:rsidRPr="00B262B1" w:rsidRDefault="00B262B1" w:rsidP="002A5510">
      <w:pPr>
        <w:pStyle w:val="NurText"/>
        <w:spacing w:line="276" w:lineRule="auto"/>
        <w:rPr>
          <w:rFonts w:ascii="Arial" w:hAnsi="Arial" w:cs="Arial"/>
        </w:rPr>
      </w:pPr>
      <w:r w:rsidRPr="00B262B1">
        <w:rPr>
          <w:rFonts w:ascii="Arial" w:hAnsi="Arial" w:cs="Arial"/>
        </w:rPr>
        <w:t>Mit freundlichen Grüßen,</w:t>
      </w:r>
    </w:p>
    <w:p w14:paraId="560819D5" w14:textId="77777777" w:rsidR="00FD6471" w:rsidRDefault="00FD6471" w:rsidP="004B791E">
      <w:pPr>
        <w:pStyle w:val="NurText"/>
        <w:spacing w:line="276" w:lineRule="auto"/>
        <w:rPr>
          <w:rFonts w:ascii="Arial" w:hAnsi="Arial" w:cs="Arial"/>
          <w:b/>
        </w:rPr>
      </w:pPr>
    </w:p>
    <w:p w14:paraId="4C3C7577" w14:textId="77777777" w:rsidR="00FD6471" w:rsidRDefault="00FD6471" w:rsidP="004B791E">
      <w:pPr>
        <w:pStyle w:val="NurText"/>
        <w:spacing w:line="276" w:lineRule="auto"/>
        <w:rPr>
          <w:rFonts w:ascii="Arial" w:hAnsi="Arial" w:cs="Arial"/>
          <w:highlight w:val="yellow"/>
        </w:rPr>
      </w:pPr>
    </w:p>
    <w:p w14:paraId="4CF3A99B" w14:textId="77777777" w:rsidR="00FD6471" w:rsidRDefault="00FD6471" w:rsidP="004B791E">
      <w:pPr>
        <w:pStyle w:val="NurText"/>
        <w:spacing w:line="276" w:lineRule="auto"/>
        <w:rPr>
          <w:rFonts w:ascii="Arial" w:hAnsi="Arial" w:cs="Arial"/>
          <w:highlight w:val="yellow"/>
        </w:rPr>
      </w:pPr>
    </w:p>
    <w:p w14:paraId="59F493F1" w14:textId="46733637" w:rsidR="004B791E" w:rsidRDefault="00FD6471" w:rsidP="004B791E">
      <w:pPr>
        <w:pStyle w:val="NurText"/>
        <w:spacing w:line="276" w:lineRule="auto"/>
        <w:rPr>
          <w:rFonts w:ascii="Arial" w:hAnsi="Arial" w:cs="Arial"/>
        </w:rPr>
      </w:pPr>
      <w:r w:rsidRPr="00FD6471">
        <w:rPr>
          <w:rFonts w:ascii="Arial" w:hAnsi="Arial" w:cs="Arial"/>
          <w:highlight w:val="yellow"/>
        </w:rPr>
        <w:t>Unterschrift</w:t>
      </w:r>
    </w:p>
    <w:p w14:paraId="1E8BECA2" w14:textId="73143742" w:rsidR="00B262B1" w:rsidRDefault="002A5510" w:rsidP="004B791E">
      <w:pPr>
        <w:pStyle w:val="Nur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D6471">
        <w:rPr>
          <w:rFonts w:ascii="Arial" w:hAnsi="Arial" w:cs="Arial"/>
        </w:rPr>
        <w:t>8</w:t>
      </w:r>
      <w:r>
        <w:rPr>
          <w:rFonts w:ascii="Arial" w:hAnsi="Arial" w:cs="Arial"/>
        </w:rPr>
        <w:t>.4</w:t>
      </w:r>
      <w:r w:rsidR="00B262B1">
        <w:rPr>
          <w:rFonts w:ascii="Arial" w:hAnsi="Arial" w:cs="Arial"/>
        </w:rPr>
        <w:t>.2024</w:t>
      </w:r>
    </w:p>
    <w:p w14:paraId="2660E69F" w14:textId="4F7D2CA7" w:rsidR="00B36E31" w:rsidRDefault="00B36E31" w:rsidP="004B791E">
      <w:pPr>
        <w:pStyle w:val="NurText"/>
        <w:spacing w:line="276" w:lineRule="auto"/>
        <w:rPr>
          <w:rFonts w:ascii="Arial" w:hAnsi="Arial" w:cs="Arial"/>
        </w:rPr>
      </w:pPr>
    </w:p>
    <w:sectPr w:rsidR="00B36E31" w:rsidSect="00A35095">
      <w:headerReference w:type="default" r:id="rId10"/>
      <w:pgSz w:w="11906" w:h="16838"/>
      <w:pgMar w:top="2410" w:right="1417" w:bottom="1418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AA9DC" w16cex:dateUtc="2023-04-07T12:40:00Z"/>
  <w16cex:commentExtensible w16cex:durableId="27DAAA17" w16cex:dateUtc="2023-04-07T12:41:00Z"/>
  <w16cex:commentExtensible w16cex:durableId="27DAAA23" w16cex:dateUtc="2023-04-07T12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BE380" w14:textId="77777777" w:rsidR="00A32C7A" w:rsidRDefault="00A32C7A" w:rsidP="00F73465">
      <w:pPr>
        <w:spacing w:after="0" w:line="240" w:lineRule="auto"/>
      </w:pPr>
      <w:r>
        <w:separator/>
      </w:r>
    </w:p>
  </w:endnote>
  <w:endnote w:type="continuationSeparator" w:id="0">
    <w:p w14:paraId="29C54B02" w14:textId="77777777" w:rsidR="00A32C7A" w:rsidRDefault="00A32C7A" w:rsidP="00F7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88233" w14:textId="77777777" w:rsidR="00A32C7A" w:rsidRDefault="00A32C7A" w:rsidP="00F73465">
      <w:pPr>
        <w:spacing w:after="0" w:line="240" w:lineRule="auto"/>
      </w:pPr>
      <w:r>
        <w:separator/>
      </w:r>
    </w:p>
  </w:footnote>
  <w:footnote w:type="continuationSeparator" w:id="0">
    <w:p w14:paraId="6ABB6E07" w14:textId="77777777" w:rsidR="00A32C7A" w:rsidRDefault="00A32C7A" w:rsidP="00F7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E2466" w14:textId="35F502EF" w:rsidR="00F73465" w:rsidRDefault="00F73465" w:rsidP="00F73465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1342"/>
    <w:multiLevelType w:val="hybridMultilevel"/>
    <w:tmpl w:val="10841D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1E11"/>
    <w:multiLevelType w:val="hybridMultilevel"/>
    <w:tmpl w:val="6CCA0624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2097A"/>
    <w:multiLevelType w:val="multilevel"/>
    <w:tmpl w:val="968E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41D3A"/>
    <w:multiLevelType w:val="hybridMultilevel"/>
    <w:tmpl w:val="F05CA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5162E"/>
    <w:multiLevelType w:val="hybridMultilevel"/>
    <w:tmpl w:val="1766E9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73AEE"/>
    <w:multiLevelType w:val="multilevel"/>
    <w:tmpl w:val="F092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3A16A9"/>
    <w:multiLevelType w:val="hybridMultilevel"/>
    <w:tmpl w:val="2EE6AC76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B2D7DD3"/>
    <w:multiLevelType w:val="hybridMultilevel"/>
    <w:tmpl w:val="D604D4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22389"/>
    <w:multiLevelType w:val="multilevel"/>
    <w:tmpl w:val="CD1E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BC49AA"/>
    <w:multiLevelType w:val="hybridMultilevel"/>
    <w:tmpl w:val="7EBC85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F4DAE"/>
    <w:multiLevelType w:val="hybridMultilevel"/>
    <w:tmpl w:val="C98EC0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D311F21"/>
    <w:multiLevelType w:val="hybridMultilevel"/>
    <w:tmpl w:val="B796897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84E46"/>
    <w:multiLevelType w:val="hybridMultilevel"/>
    <w:tmpl w:val="4DC61A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6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71"/>
    <w:rsid w:val="00013981"/>
    <w:rsid w:val="00051E77"/>
    <w:rsid w:val="00054262"/>
    <w:rsid w:val="00062086"/>
    <w:rsid w:val="000857DD"/>
    <w:rsid w:val="00096B5F"/>
    <w:rsid w:val="000B4852"/>
    <w:rsid w:val="000C179C"/>
    <w:rsid w:val="000D75BF"/>
    <w:rsid w:val="001841BB"/>
    <w:rsid w:val="00194AD9"/>
    <w:rsid w:val="001A5F3B"/>
    <w:rsid w:val="001A7C71"/>
    <w:rsid w:val="001B54B9"/>
    <w:rsid w:val="001C2E61"/>
    <w:rsid w:val="001C4AF0"/>
    <w:rsid w:val="001F370B"/>
    <w:rsid w:val="001F3E8F"/>
    <w:rsid w:val="0020038B"/>
    <w:rsid w:val="002068A8"/>
    <w:rsid w:val="00237A1B"/>
    <w:rsid w:val="00265D5C"/>
    <w:rsid w:val="00286396"/>
    <w:rsid w:val="002A5510"/>
    <w:rsid w:val="002D182B"/>
    <w:rsid w:val="002E1F45"/>
    <w:rsid w:val="002F6073"/>
    <w:rsid w:val="0031179D"/>
    <w:rsid w:val="003123E2"/>
    <w:rsid w:val="003126BA"/>
    <w:rsid w:val="0035364B"/>
    <w:rsid w:val="00360CB8"/>
    <w:rsid w:val="003A5251"/>
    <w:rsid w:val="003B2201"/>
    <w:rsid w:val="004165AD"/>
    <w:rsid w:val="004B449E"/>
    <w:rsid w:val="004B791E"/>
    <w:rsid w:val="004C4AB6"/>
    <w:rsid w:val="004E65AC"/>
    <w:rsid w:val="004F0E06"/>
    <w:rsid w:val="00556A85"/>
    <w:rsid w:val="00570495"/>
    <w:rsid w:val="005A1C22"/>
    <w:rsid w:val="005C277F"/>
    <w:rsid w:val="00642EF7"/>
    <w:rsid w:val="006563D5"/>
    <w:rsid w:val="006749CB"/>
    <w:rsid w:val="00676D7E"/>
    <w:rsid w:val="0069689C"/>
    <w:rsid w:val="006C1F54"/>
    <w:rsid w:val="007044F9"/>
    <w:rsid w:val="007148FE"/>
    <w:rsid w:val="00716BE4"/>
    <w:rsid w:val="0074770B"/>
    <w:rsid w:val="00786A9C"/>
    <w:rsid w:val="007C3C31"/>
    <w:rsid w:val="008715B8"/>
    <w:rsid w:val="00897163"/>
    <w:rsid w:val="008C0DF3"/>
    <w:rsid w:val="008C46AD"/>
    <w:rsid w:val="008E3A1E"/>
    <w:rsid w:val="008F5CC0"/>
    <w:rsid w:val="00905E2A"/>
    <w:rsid w:val="009652A1"/>
    <w:rsid w:val="00972639"/>
    <w:rsid w:val="00983924"/>
    <w:rsid w:val="009A7DB7"/>
    <w:rsid w:val="009E4DB7"/>
    <w:rsid w:val="009F64BE"/>
    <w:rsid w:val="00A32C7A"/>
    <w:rsid w:val="00A35095"/>
    <w:rsid w:val="00A53A8F"/>
    <w:rsid w:val="00A737FE"/>
    <w:rsid w:val="00A82DE0"/>
    <w:rsid w:val="00AA329F"/>
    <w:rsid w:val="00AB3D50"/>
    <w:rsid w:val="00AB6F1F"/>
    <w:rsid w:val="00AD52AA"/>
    <w:rsid w:val="00AF0C44"/>
    <w:rsid w:val="00AF3AC8"/>
    <w:rsid w:val="00AF7D34"/>
    <w:rsid w:val="00B262B1"/>
    <w:rsid w:val="00B36E31"/>
    <w:rsid w:val="00B66017"/>
    <w:rsid w:val="00B769E0"/>
    <w:rsid w:val="00B93EF9"/>
    <w:rsid w:val="00BB0260"/>
    <w:rsid w:val="00BC4D08"/>
    <w:rsid w:val="00BF55B0"/>
    <w:rsid w:val="00C7067E"/>
    <w:rsid w:val="00C81145"/>
    <w:rsid w:val="00CE5549"/>
    <w:rsid w:val="00CF0E8D"/>
    <w:rsid w:val="00D7555F"/>
    <w:rsid w:val="00DA0934"/>
    <w:rsid w:val="00DE1BC1"/>
    <w:rsid w:val="00E413FF"/>
    <w:rsid w:val="00E51A7F"/>
    <w:rsid w:val="00E66B83"/>
    <w:rsid w:val="00ED308A"/>
    <w:rsid w:val="00F264E7"/>
    <w:rsid w:val="00F26EE9"/>
    <w:rsid w:val="00F36F9D"/>
    <w:rsid w:val="00F4531A"/>
    <w:rsid w:val="00F61D0C"/>
    <w:rsid w:val="00F73465"/>
    <w:rsid w:val="00F80569"/>
    <w:rsid w:val="00F81371"/>
    <w:rsid w:val="00FA622F"/>
    <w:rsid w:val="00FB314D"/>
    <w:rsid w:val="00FD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6C1E5B3"/>
  <w15:docId w15:val="{2D48A5AD-EBF4-4C70-B93A-440F1BB6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F3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36E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370B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1F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1F370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F370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12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26BA"/>
  </w:style>
  <w:style w:type="paragraph" w:styleId="Fuzeile">
    <w:name w:val="footer"/>
    <w:basedOn w:val="Standard"/>
    <w:link w:val="FuzeileZchn"/>
    <w:uiPriority w:val="99"/>
    <w:unhideWhenUsed/>
    <w:rsid w:val="00312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26BA"/>
  </w:style>
  <w:style w:type="character" w:styleId="NichtaufgelsteErwhnung">
    <w:name w:val="Unresolved Mention"/>
    <w:basedOn w:val="Absatz-Standardschriftart"/>
    <w:uiPriority w:val="99"/>
    <w:semiHidden/>
    <w:unhideWhenUsed/>
    <w:rsid w:val="003126BA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unhideWhenUsed/>
    <w:rsid w:val="0098392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983924"/>
    <w:rPr>
      <w:rFonts w:ascii="Calibri" w:hAnsi="Calibri"/>
      <w:szCs w:val="21"/>
    </w:rPr>
  </w:style>
  <w:style w:type="paragraph" w:styleId="berarbeitung">
    <w:name w:val="Revision"/>
    <w:hidden/>
    <w:uiPriority w:val="99"/>
    <w:semiHidden/>
    <w:rsid w:val="007148FE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660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601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6601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60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601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3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3E8F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36E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36E31"/>
    <w:rPr>
      <w:b/>
      <w:bCs/>
    </w:rPr>
  </w:style>
  <w:style w:type="character" w:customStyle="1" w:styleId="apple-converted-space">
    <w:name w:val="apple-converted-space"/>
    <w:basedOn w:val="Absatz-Standardschriftart"/>
    <w:rsid w:val="00E66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29775">
                  <w:marLeft w:val="0"/>
                  <w:marRight w:val="-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6419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15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6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68106E9587D4418982F603D75E55C1" ma:contentTypeVersion="18" ma:contentTypeDescription="Ein neues Dokument erstellen." ma:contentTypeScope="" ma:versionID="fa8502f3ac29f53c4cf9710d2487f5be">
  <xsd:schema xmlns:xsd="http://www.w3.org/2001/XMLSchema" xmlns:xs="http://www.w3.org/2001/XMLSchema" xmlns:p="http://schemas.microsoft.com/office/2006/metadata/properties" xmlns:ns3="e4cfeedb-2eb5-40a3-882f-cd5779f3c6bf" xmlns:ns4="3a6f9b7e-8988-4fe3-9d03-3757a3fcf277" targetNamespace="http://schemas.microsoft.com/office/2006/metadata/properties" ma:root="true" ma:fieldsID="bf05296c15d0ff053138773c87cf65c1" ns3:_="" ns4:_="">
    <xsd:import namespace="e4cfeedb-2eb5-40a3-882f-cd5779f3c6bf"/>
    <xsd:import namespace="3a6f9b7e-8988-4fe3-9d03-3757a3fcf2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feedb-2eb5-40a3-882f-cd5779f3c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f9b7e-8988-4fe3-9d03-3757a3fcf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cfeedb-2eb5-40a3-882f-cd5779f3c6bf" xsi:nil="true"/>
  </documentManagement>
</p:properties>
</file>

<file path=customXml/itemProps1.xml><?xml version="1.0" encoding="utf-8"?>
<ds:datastoreItem xmlns:ds="http://schemas.openxmlformats.org/officeDocument/2006/customXml" ds:itemID="{08946AF4-385E-436A-80A3-C2A127CA3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feedb-2eb5-40a3-882f-cd5779f3c6bf"/>
    <ds:schemaRef ds:uri="3a6f9b7e-8988-4fe3-9d03-3757a3fcf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73EDE-D1D0-4BDB-8904-63BB7D957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E12CE-4277-4815-921D-5F85DA144138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a6f9b7e-8988-4fe3-9d03-3757a3fcf277"/>
    <ds:schemaRef ds:uri="http://www.w3.org/XML/1998/namespace"/>
    <ds:schemaRef ds:uri="http://purl.org/dc/dcmitype/"/>
    <ds:schemaRef ds:uri="http://schemas.microsoft.com/office/infopath/2007/PartnerControls"/>
    <ds:schemaRef ds:uri="e4cfeedb-2eb5-40a3-882f-cd5779f3c6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Navara</dc:creator>
  <cp:lastModifiedBy>Petra Navara</cp:lastModifiedBy>
  <cp:revision>5</cp:revision>
  <cp:lastPrinted>2024-03-27T07:43:00Z</cp:lastPrinted>
  <dcterms:created xsi:type="dcterms:W3CDTF">2024-04-17T06:26:00Z</dcterms:created>
  <dcterms:modified xsi:type="dcterms:W3CDTF">2024-04-25T08:41:00Z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0x0101000568106E9587D4418982F603D75E55C1</vt:lpwstr>
  </property>
</Properties>
</file>